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4C" w:rsidRDefault="002C274C">
      <w:r>
        <w:t>от 24.11.2020</w:t>
      </w:r>
    </w:p>
    <w:p w:rsidR="002C274C" w:rsidRDefault="002C274C"/>
    <w:p w:rsidR="002C274C" w:rsidRDefault="002C274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C274C" w:rsidRDefault="002C274C">
      <w:r>
        <w:t>Общество с ограниченной ответственностью «Водообработка» ИНН 5029138794</w:t>
      </w:r>
    </w:p>
    <w:p w:rsidR="002C274C" w:rsidRDefault="002C274C">
      <w:r>
        <w:t>Общество с ограниченной ответственностью «ГОРГАЗ» ИНН 7203471625</w:t>
      </w:r>
    </w:p>
    <w:p w:rsidR="002C274C" w:rsidRDefault="002C274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C274C"/>
    <w:rsid w:val="00045D12"/>
    <w:rsid w:val="002C274C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